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30" w:rsidRPr="002A3CEA" w:rsidRDefault="00452A30" w:rsidP="00452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kern w:val="1"/>
          <w:sz w:val="20"/>
          <w:szCs w:val="20"/>
          <w:u w:val="single"/>
        </w:rPr>
      </w:pPr>
      <w:r w:rsidRPr="002A3CEA">
        <w:rPr>
          <w:rFonts w:ascii="Calibri Bold" w:hAnsi="Calibri Bold" w:cs="Calibri Bold"/>
          <w:b/>
          <w:bCs/>
          <w:color w:val="000000"/>
          <w:kern w:val="1"/>
          <w:sz w:val="20"/>
          <w:szCs w:val="20"/>
          <w:u w:val="single"/>
        </w:rPr>
        <w:t>S</w:t>
      </w:r>
      <w:r w:rsidRPr="002A3CEA">
        <w:rPr>
          <w:rFonts w:ascii="Calibri Bold" w:hAnsi="Calibri Bold" w:cs="Calibri Bold"/>
          <w:b/>
          <w:bCs/>
          <w:color w:val="000000"/>
          <w:spacing w:val="-1"/>
          <w:kern w:val="1"/>
          <w:sz w:val="20"/>
          <w:szCs w:val="20"/>
          <w:u w:val="single"/>
        </w:rPr>
        <w:t>t</w:t>
      </w:r>
      <w:r w:rsidRPr="002A3CEA">
        <w:rPr>
          <w:rFonts w:ascii="Calibri Bold" w:hAnsi="Calibri Bold" w:cs="Calibri Bold"/>
          <w:b/>
          <w:bCs/>
          <w:color w:val="000000"/>
          <w:kern w:val="1"/>
          <w:sz w:val="20"/>
          <w:szCs w:val="20"/>
          <w:u w:val="single"/>
        </w:rPr>
        <w:t>.</w:t>
      </w:r>
      <w:r w:rsidRPr="002A3CEA">
        <w:rPr>
          <w:rFonts w:ascii="Helvetica" w:hAnsi="Helvetica" w:cs="Helvetica"/>
          <w:color w:val="000000"/>
          <w:kern w:val="1"/>
          <w:sz w:val="20"/>
          <w:szCs w:val="20"/>
          <w:u w:val="single"/>
        </w:rPr>
        <w:t xml:space="preserve"> </w:t>
      </w:r>
      <w:r w:rsidRPr="002A3CEA">
        <w:rPr>
          <w:rFonts w:ascii="Calibri Bold" w:hAnsi="Calibri Bold" w:cs="Calibri Bold"/>
          <w:b/>
          <w:bCs/>
          <w:color w:val="000000"/>
          <w:kern w:val="1"/>
          <w:sz w:val="20"/>
          <w:szCs w:val="20"/>
          <w:u w:val="single"/>
        </w:rPr>
        <w:t>Francis</w:t>
      </w:r>
      <w:r w:rsidRPr="002A3CEA">
        <w:rPr>
          <w:rFonts w:ascii="Helvetica" w:hAnsi="Helvetica" w:cs="Helvetica"/>
          <w:color w:val="000000"/>
          <w:kern w:val="1"/>
          <w:sz w:val="20"/>
          <w:szCs w:val="20"/>
          <w:u w:val="single"/>
        </w:rPr>
        <w:t xml:space="preserve"> </w:t>
      </w:r>
      <w:proofErr w:type="spellStart"/>
      <w:r w:rsidRPr="002A3CEA">
        <w:rPr>
          <w:rFonts w:ascii="Calibri Bold" w:hAnsi="Calibri Bold" w:cs="Calibri Bold"/>
          <w:b/>
          <w:bCs/>
          <w:color w:val="000000"/>
          <w:spacing w:val="-1"/>
          <w:kern w:val="1"/>
          <w:sz w:val="20"/>
          <w:szCs w:val="20"/>
          <w:u w:val="single"/>
        </w:rPr>
        <w:t>D</w:t>
      </w:r>
      <w:r w:rsidRPr="002A3CEA">
        <w:rPr>
          <w:rFonts w:ascii="Calibri Bold" w:hAnsi="Calibri Bold" w:cs="Calibri Bold"/>
          <w:b/>
          <w:bCs/>
          <w:color w:val="000000"/>
          <w:spacing w:val="1"/>
          <w:kern w:val="1"/>
          <w:sz w:val="20"/>
          <w:szCs w:val="20"/>
          <w:u w:val="single"/>
        </w:rPr>
        <w:t>e</w:t>
      </w:r>
      <w:r w:rsidRPr="002A3CEA">
        <w:rPr>
          <w:rFonts w:ascii="Calibri Bold" w:hAnsi="Calibri Bold" w:cs="Calibri Bold"/>
          <w:b/>
          <w:bCs/>
          <w:color w:val="000000"/>
          <w:spacing w:val="-1"/>
          <w:kern w:val="1"/>
          <w:sz w:val="20"/>
          <w:szCs w:val="20"/>
          <w:u w:val="single"/>
        </w:rPr>
        <w:t>Sale</w:t>
      </w:r>
      <w:r w:rsidRPr="002A3CEA">
        <w:rPr>
          <w:rFonts w:ascii="Calibri Bold" w:hAnsi="Calibri Bold" w:cs="Calibri Bold"/>
          <w:b/>
          <w:bCs/>
          <w:color w:val="000000"/>
          <w:kern w:val="1"/>
          <w:sz w:val="20"/>
          <w:szCs w:val="20"/>
          <w:u w:val="single"/>
        </w:rPr>
        <w:t>s</w:t>
      </w:r>
      <w:proofErr w:type="spellEnd"/>
      <w:r w:rsidRPr="002A3CEA">
        <w:rPr>
          <w:rFonts w:ascii="Helvetica" w:hAnsi="Helvetica" w:cs="Helvetica"/>
          <w:color w:val="000000"/>
          <w:kern w:val="1"/>
          <w:sz w:val="20"/>
          <w:szCs w:val="20"/>
          <w:u w:val="single"/>
        </w:rPr>
        <w:t xml:space="preserve"> </w:t>
      </w:r>
      <w:r w:rsidRPr="002A3CEA">
        <w:rPr>
          <w:rFonts w:ascii="Calibri Bold" w:hAnsi="Calibri Bold" w:cs="Calibri Bold"/>
          <w:b/>
          <w:bCs/>
          <w:color w:val="000000"/>
          <w:kern w:val="1"/>
          <w:sz w:val="20"/>
          <w:szCs w:val="20"/>
          <w:u w:val="single"/>
        </w:rPr>
        <w:t>High</w:t>
      </w:r>
      <w:r w:rsidRPr="002A3CEA">
        <w:rPr>
          <w:rFonts w:ascii="Helvetica" w:hAnsi="Helvetica" w:cs="Helvetica"/>
          <w:color w:val="000000"/>
          <w:kern w:val="1"/>
          <w:sz w:val="20"/>
          <w:szCs w:val="20"/>
          <w:u w:val="single"/>
        </w:rPr>
        <w:t xml:space="preserve"> </w:t>
      </w:r>
      <w:r w:rsidRPr="002A3CEA">
        <w:rPr>
          <w:rFonts w:ascii="Calibri Bold" w:hAnsi="Calibri Bold" w:cs="Calibri Bold"/>
          <w:b/>
          <w:bCs/>
          <w:color w:val="000000"/>
          <w:kern w:val="1"/>
          <w:sz w:val="20"/>
          <w:szCs w:val="20"/>
          <w:u w:val="single"/>
        </w:rPr>
        <w:t>School</w:t>
      </w:r>
      <w:r w:rsidRPr="002A3CEA">
        <w:rPr>
          <w:rFonts w:ascii="Helvetica" w:hAnsi="Helvetica" w:cs="Helvetica"/>
          <w:color w:val="000000"/>
          <w:kern w:val="1"/>
          <w:sz w:val="20"/>
          <w:szCs w:val="20"/>
          <w:u w:val="single"/>
        </w:rPr>
        <w:t xml:space="preserve"> </w:t>
      </w:r>
      <w:r w:rsidRPr="002A3CEA">
        <w:rPr>
          <w:rFonts w:ascii="Calibri Bold" w:hAnsi="Calibri Bold" w:cs="Calibri Bold"/>
          <w:b/>
          <w:bCs/>
          <w:color w:val="000000"/>
          <w:spacing w:val="-1"/>
          <w:kern w:val="1"/>
          <w:sz w:val="20"/>
          <w:szCs w:val="20"/>
          <w:u w:val="single"/>
        </w:rPr>
        <w:t>Par</w:t>
      </w:r>
      <w:r w:rsidRPr="002A3CEA">
        <w:rPr>
          <w:rFonts w:ascii="Calibri Bold" w:hAnsi="Calibri Bold" w:cs="Calibri Bold"/>
          <w:b/>
          <w:bCs/>
          <w:color w:val="000000"/>
          <w:spacing w:val="1"/>
          <w:kern w:val="1"/>
          <w:sz w:val="20"/>
          <w:szCs w:val="20"/>
          <w:u w:val="single"/>
        </w:rPr>
        <w:t>e</w:t>
      </w:r>
      <w:r w:rsidRPr="002A3CEA">
        <w:rPr>
          <w:rFonts w:ascii="Calibri Bold" w:hAnsi="Calibri Bold" w:cs="Calibri Bold"/>
          <w:b/>
          <w:bCs/>
          <w:color w:val="000000"/>
          <w:spacing w:val="-1"/>
          <w:kern w:val="1"/>
          <w:sz w:val="20"/>
          <w:szCs w:val="20"/>
          <w:u w:val="single"/>
        </w:rPr>
        <w:t>n</w:t>
      </w:r>
      <w:r w:rsidRPr="002A3CEA">
        <w:rPr>
          <w:rFonts w:ascii="Calibri Bold" w:hAnsi="Calibri Bold" w:cs="Calibri Bold"/>
          <w:b/>
          <w:bCs/>
          <w:color w:val="000000"/>
          <w:kern w:val="1"/>
          <w:sz w:val="20"/>
          <w:szCs w:val="20"/>
          <w:u w:val="single"/>
        </w:rPr>
        <w:t>t</w:t>
      </w:r>
      <w:r w:rsidRPr="002A3CEA">
        <w:rPr>
          <w:rFonts w:ascii="Helvetica" w:hAnsi="Helvetica" w:cs="Helvetica"/>
          <w:color w:val="000000"/>
          <w:kern w:val="1"/>
          <w:sz w:val="20"/>
          <w:szCs w:val="20"/>
          <w:u w:val="single"/>
        </w:rPr>
        <w:t xml:space="preserve"> </w:t>
      </w:r>
      <w:r w:rsidRPr="002A3CEA">
        <w:rPr>
          <w:rFonts w:ascii="Calibri Bold" w:hAnsi="Calibri Bold" w:cs="Calibri Bold"/>
          <w:b/>
          <w:bCs/>
          <w:color w:val="000000"/>
          <w:spacing w:val="-1"/>
          <w:kern w:val="1"/>
          <w:sz w:val="20"/>
          <w:szCs w:val="20"/>
          <w:u w:val="single"/>
        </w:rPr>
        <w:t>Advisor</w:t>
      </w:r>
      <w:r w:rsidRPr="002A3CEA">
        <w:rPr>
          <w:rFonts w:ascii="Calibri Bold" w:hAnsi="Calibri Bold" w:cs="Calibri Bold"/>
          <w:b/>
          <w:bCs/>
          <w:color w:val="000000"/>
          <w:kern w:val="1"/>
          <w:sz w:val="20"/>
          <w:szCs w:val="20"/>
          <w:u w:val="single"/>
        </w:rPr>
        <w:t>y</w:t>
      </w:r>
      <w:r w:rsidRPr="002A3CEA">
        <w:rPr>
          <w:rFonts w:ascii="Helvetica" w:hAnsi="Helvetica" w:cs="Helvetica"/>
          <w:color w:val="000000"/>
          <w:kern w:val="1"/>
          <w:sz w:val="20"/>
          <w:szCs w:val="20"/>
          <w:u w:val="single"/>
        </w:rPr>
        <w:t xml:space="preserve"> </w:t>
      </w:r>
      <w:r w:rsidRPr="002A3CEA">
        <w:rPr>
          <w:rFonts w:ascii="Calibri Bold" w:hAnsi="Calibri Bold" w:cs="Calibri Bold"/>
          <w:b/>
          <w:bCs/>
          <w:color w:val="000000"/>
          <w:spacing w:val="1"/>
          <w:kern w:val="1"/>
          <w:sz w:val="20"/>
          <w:szCs w:val="20"/>
          <w:u w:val="single"/>
        </w:rPr>
        <w:t>B</w:t>
      </w:r>
      <w:r w:rsidRPr="002A3CEA">
        <w:rPr>
          <w:rFonts w:ascii="Calibri Bold" w:hAnsi="Calibri Bold" w:cs="Calibri Bold"/>
          <w:b/>
          <w:bCs/>
          <w:color w:val="000000"/>
          <w:spacing w:val="-1"/>
          <w:kern w:val="1"/>
          <w:sz w:val="20"/>
          <w:szCs w:val="20"/>
          <w:u w:val="single"/>
        </w:rPr>
        <w:t>o</w:t>
      </w:r>
      <w:r w:rsidRPr="002A3CEA">
        <w:rPr>
          <w:rFonts w:ascii="Calibri Bold" w:hAnsi="Calibri Bold" w:cs="Calibri Bold"/>
          <w:b/>
          <w:bCs/>
          <w:color w:val="000000"/>
          <w:spacing w:val="1"/>
          <w:kern w:val="1"/>
          <w:sz w:val="20"/>
          <w:szCs w:val="20"/>
          <w:u w:val="single"/>
        </w:rPr>
        <w:t>a</w:t>
      </w:r>
      <w:r w:rsidRPr="002A3CEA">
        <w:rPr>
          <w:rFonts w:ascii="Calibri Bold" w:hAnsi="Calibri Bold" w:cs="Calibri Bold"/>
          <w:b/>
          <w:bCs/>
          <w:color w:val="000000"/>
          <w:spacing w:val="-1"/>
          <w:kern w:val="1"/>
          <w:sz w:val="20"/>
          <w:szCs w:val="20"/>
          <w:u w:val="single"/>
        </w:rPr>
        <w:t>r</w:t>
      </w:r>
      <w:r w:rsidRPr="002A3CEA">
        <w:rPr>
          <w:rFonts w:ascii="Calibri Bold" w:hAnsi="Calibri Bold" w:cs="Calibri Bold"/>
          <w:b/>
          <w:bCs/>
          <w:color w:val="000000"/>
          <w:kern w:val="1"/>
          <w:sz w:val="20"/>
          <w:szCs w:val="20"/>
          <w:u w:val="single"/>
        </w:rPr>
        <w:t>d</w:t>
      </w:r>
    </w:p>
    <w:p w:rsidR="00173CBB" w:rsidRPr="002A3CEA" w:rsidRDefault="00452A30" w:rsidP="00452A30">
      <w:pPr>
        <w:jc w:val="center"/>
        <w:rPr>
          <w:rFonts w:ascii="Calibri Bold" w:hAnsi="Calibri Bold" w:cs="Calibri Bold"/>
          <w:b/>
          <w:bCs/>
          <w:color w:val="000000"/>
          <w:kern w:val="1"/>
          <w:sz w:val="20"/>
          <w:szCs w:val="20"/>
          <w:u w:color="000000"/>
        </w:rPr>
      </w:pPr>
      <w:r w:rsidRPr="002A3CEA">
        <w:rPr>
          <w:rFonts w:ascii="Calibri Bold" w:hAnsi="Calibri Bold" w:cs="Calibri Bold"/>
          <w:b/>
          <w:bCs/>
          <w:color w:val="000000"/>
          <w:spacing w:val="-1"/>
          <w:kern w:val="1"/>
          <w:sz w:val="20"/>
          <w:szCs w:val="20"/>
          <w:u w:color="000000"/>
        </w:rPr>
        <w:t>Tuesda</w:t>
      </w:r>
      <w:r w:rsidRPr="002A3CEA">
        <w:rPr>
          <w:rFonts w:ascii="Calibri Bold" w:hAnsi="Calibri Bold" w:cs="Calibri Bold"/>
          <w:b/>
          <w:bCs/>
          <w:color w:val="000000"/>
          <w:spacing w:val="1"/>
          <w:kern w:val="1"/>
          <w:sz w:val="20"/>
          <w:szCs w:val="20"/>
          <w:u w:color="000000"/>
        </w:rPr>
        <w:t>y</w:t>
      </w:r>
      <w:r w:rsidRPr="002A3CEA">
        <w:rPr>
          <w:rFonts w:ascii="Calibri Bold" w:hAnsi="Calibri Bold" w:cs="Calibri Bold"/>
          <w:b/>
          <w:bCs/>
          <w:color w:val="000000"/>
          <w:kern w:val="1"/>
          <w:sz w:val="20"/>
          <w:szCs w:val="20"/>
          <w:u w:color="000000"/>
        </w:rPr>
        <w:t>,</w:t>
      </w:r>
      <w:r w:rsidRPr="002A3CEA">
        <w:rPr>
          <w:rFonts w:ascii="Helvetica" w:hAnsi="Helvetica" w:cs="Helvetica"/>
          <w:color w:val="000000"/>
          <w:kern w:val="1"/>
          <w:sz w:val="20"/>
          <w:szCs w:val="20"/>
          <w:u w:color="000000"/>
        </w:rPr>
        <w:t xml:space="preserve"> </w:t>
      </w:r>
      <w:r w:rsidRPr="002A3CEA">
        <w:rPr>
          <w:rFonts w:ascii="Calibri Bold" w:hAnsi="Calibri Bold" w:cs="Calibri Bold"/>
          <w:b/>
          <w:bCs/>
          <w:color w:val="000000"/>
          <w:kern w:val="1"/>
          <w:sz w:val="20"/>
          <w:szCs w:val="20"/>
          <w:u w:color="000000"/>
        </w:rPr>
        <w:t>October</w:t>
      </w:r>
      <w:r w:rsidRPr="002A3CEA">
        <w:rPr>
          <w:rFonts w:ascii="Helvetica" w:hAnsi="Helvetica" w:cs="Helvetica"/>
          <w:color w:val="000000"/>
          <w:kern w:val="1"/>
          <w:sz w:val="20"/>
          <w:szCs w:val="20"/>
          <w:u w:color="000000"/>
        </w:rPr>
        <w:t xml:space="preserve"> </w:t>
      </w:r>
      <w:r w:rsidRPr="002A3CEA">
        <w:rPr>
          <w:rFonts w:ascii="Calibri Bold" w:hAnsi="Calibri Bold" w:cs="Calibri Bold"/>
          <w:b/>
          <w:bCs/>
          <w:color w:val="000000"/>
          <w:kern w:val="1"/>
          <w:sz w:val="20"/>
          <w:szCs w:val="20"/>
          <w:u w:color="000000"/>
        </w:rPr>
        <w:t>19,</w:t>
      </w:r>
      <w:r w:rsidRPr="002A3CEA">
        <w:rPr>
          <w:rFonts w:ascii="Helvetica" w:hAnsi="Helvetica" w:cs="Helvetica"/>
          <w:color w:val="000000"/>
          <w:kern w:val="1"/>
          <w:sz w:val="20"/>
          <w:szCs w:val="20"/>
          <w:u w:color="000000"/>
        </w:rPr>
        <w:t xml:space="preserve"> </w:t>
      </w:r>
      <w:r w:rsidRPr="002A3CEA">
        <w:rPr>
          <w:rFonts w:ascii="Calibri Bold" w:hAnsi="Calibri Bold" w:cs="Calibri Bold"/>
          <w:b/>
          <w:bCs/>
          <w:color w:val="000000"/>
          <w:kern w:val="1"/>
          <w:sz w:val="20"/>
          <w:szCs w:val="20"/>
          <w:u w:color="000000"/>
        </w:rPr>
        <w:t>20</w:t>
      </w:r>
      <w:r w:rsidRPr="002A3CEA">
        <w:rPr>
          <w:rFonts w:ascii="Calibri Bold" w:hAnsi="Calibri Bold" w:cs="Calibri Bold"/>
          <w:b/>
          <w:bCs/>
          <w:color w:val="000000"/>
          <w:spacing w:val="1"/>
          <w:kern w:val="1"/>
          <w:sz w:val="20"/>
          <w:szCs w:val="20"/>
          <w:u w:color="000000"/>
        </w:rPr>
        <w:t>2</w:t>
      </w:r>
      <w:r w:rsidRPr="002A3CEA">
        <w:rPr>
          <w:rFonts w:ascii="Calibri Bold" w:hAnsi="Calibri Bold" w:cs="Calibri Bold"/>
          <w:b/>
          <w:bCs/>
          <w:color w:val="000000"/>
          <w:kern w:val="1"/>
          <w:sz w:val="20"/>
          <w:szCs w:val="20"/>
          <w:u w:color="000000"/>
        </w:rPr>
        <w:t>1</w:t>
      </w:r>
      <w:r w:rsidRPr="002A3CEA">
        <w:rPr>
          <w:rFonts w:ascii="Helvetica" w:hAnsi="Helvetica" w:cs="Helvetica"/>
          <w:color w:val="000000"/>
          <w:kern w:val="1"/>
          <w:sz w:val="20"/>
          <w:szCs w:val="20"/>
          <w:u w:color="000000"/>
        </w:rPr>
        <w:t xml:space="preserve"> </w:t>
      </w:r>
      <w:r w:rsidRPr="002A3CEA">
        <w:rPr>
          <w:rFonts w:ascii="Calibri Bold" w:hAnsi="Calibri Bold" w:cs="Calibri Bold"/>
          <w:b/>
          <w:bCs/>
          <w:color w:val="000000"/>
          <w:kern w:val="1"/>
          <w:sz w:val="20"/>
          <w:szCs w:val="20"/>
          <w:u w:color="000000"/>
        </w:rPr>
        <w:t>(6:00</w:t>
      </w:r>
      <w:r w:rsidRPr="002A3CEA">
        <w:rPr>
          <w:rFonts w:ascii="Helvetica" w:hAnsi="Helvetica" w:cs="Helvetica"/>
          <w:color w:val="000000"/>
          <w:kern w:val="1"/>
          <w:sz w:val="20"/>
          <w:szCs w:val="20"/>
          <w:u w:color="000000"/>
        </w:rPr>
        <w:t xml:space="preserve"> </w:t>
      </w:r>
      <w:r w:rsidRPr="002A3CEA">
        <w:rPr>
          <w:rFonts w:ascii="Calibri Bold" w:hAnsi="Calibri Bold" w:cs="Calibri Bold"/>
          <w:b/>
          <w:bCs/>
          <w:color w:val="000000"/>
          <w:spacing w:val="-1"/>
          <w:kern w:val="1"/>
          <w:sz w:val="20"/>
          <w:szCs w:val="20"/>
          <w:u w:color="000000"/>
        </w:rPr>
        <w:t>p</w:t>
      </w:r>
      <w:r w:rsidRPr="002A3CEA">
        <w:rPr>
          <w:rFonts w:ascii="Calibri Bold" w:hAnsi="Calibri Bold" w:cs="Calibri Bold"/>
          <w:b/>
          <w:bCs/>
          <w:color w:val="000000"/>
          <w:kern w:val="1"/>
          <w:sz w:val="20"/>
          <w:szCs w:val="20"/>
          <w:u w:color="000000"/>
        </w:rPr>
        <w:t>m</w:t>
      </w:r>
      <w:r w:rsidRPr="002A3CEA">
        <w:rPr>
          <w:rFonts w:ascii="Helvetica" w:hAnsi="Helvetica" w:cs="Helvetica"/>
          <w:color w:val="000000"/>
          <w:kern w:val="1"/>
          <w:sz w:val="20"/>
          <w:szCs w:val="20"/>
          <w:u w:color="000000"/>
        </w:rPr>
        <w:t xml:space="preserve"> </w:t>
      </w:r>
      <w:r w:rsidRPr="002A3CEA">
        <w:rPr>
          <w:rFonts w:ascii="Calibri Bold" w:hAnsi="Calibri Bold" w:cs="Calibri Bold"/>
          <w:b/>
          <w:bCs/>
          <w:color w:val="000000"/>
          <w:spacing w:val="-1"/>
          <w:kern w:val="1"/>
          <w:sz w:val="20"/>
          <w:szCs w:val="20"/>
          <w:u w:color="000000"/>
        </w:rPr>
        <w:t>t</w:t>
      </w:r>
      <w:r w:rsidRPr="002A3CEA">
        <w:rPr>
          <w:rFonts w:ascii="Calibri Bold" w:hAnsi="Calibri Bold" w:cs="Calibri Bold"/>
          <w:b/>
          <w:bCs/>
          <w:color w:val="000000"/>
          <w:kern w:val="1"/>
          <w:sz w:val="20"/>
          <w:szCs w:val="20"/>
          <w:u w:color="000000"/>
        </w:rPr>
        <w:t>o</w:t>
      </w:r>
      <w:r w:rsidRPr="002A3CEA">
        <w:rPr>
          <w:rFonts w:ascii="Helvetica" w:hAnsi="Helvetica" w:cs="Helvetica"/>
          <w:color w:val="000000"/>
          <w:kern w:val="1"/>
          <w:sz w:val="20"/>
          <w:szCs w:val="20"/>
          <w:u w:color="000000"/>
        </w:rPr>
        <w:t xml:space="preserve"> </w:t>
      </w:r>
      <w:r w:rsidRPr="002A3CEA">
        <w:rPr>
          <w:rFonts w:ascii="Calibri Bold" w:hAnsi="Calibri Bold" w:cs="Calibri Bold"/>
          <w:b/>
          <w:bCs/>
          <w:color w:val="000000"/>
          <w:kern w:val="1"/>
          <w:sz w:val="20"/>
          <w:szCs w:val="20"/>
          <w:u w:color="000000"/>
        </w:rPr>
        <w:t>7:30</w:t>
      </w:r>
      <w:r w:rsidRPr="002A3CEA">
        <w:rPr>
          <w:rFonts w:ascii="Helvetica" w:hAnsi="Helvetica" w:cs="Helvetica"/>
          <w:color w:val="000000"/>
          <w:kern w:val="1"/>
          <w:sz w:val="20"/>
          <w:szCs w:val="20"/>
          <w:u w:color="000000"/>
        </w:rPr>
        <w:t xml:space="preserve"> </w:t>
      </w:r>
      <w:r w:rsidRPr="002A3CEA">
        <w:rPr>
          <w:rFonts w:ascii="Calibri Bold" w:hAnsi="Calibri Bold" w:cs="Calibri Bold"/>
          <w:b/>
          <w:bCs/>
          <w:color w:val="000000"/>
          <w:spacing w:val="-1"/>
          <w:kern w:val="1"/>
          <w:sz w:val="20"/>
          <w:szCs w:val="20"/>
          <w:u w:color="000000"/>
        </w:rPr>
        <w:t>pm</w:t>
      </w:r>
      <w:r w:rsidRPr="002A3CEA">
        <w:rPr>
          <w:rFonts w:ascii="Calibri Bold" w:hAnsi="Calibri Bold" w:cs="Calibri Bold"/>
          <w:b/>
          <w:bCs/>
          <w:color w:val="000000"/>
          <w:kern w:val="1"/>
          <w:sz w:val="20"/>
          <w:szCs w:val="20"/>
          <w:u w:color="000000"/>
        </w:rPr>
        <w:t>)</w:t>
      </w:r>
      <w:r w:rsidRPr="002A3CEA">
        <w:rPr>
          <w:rFonts w:ascii="Helvetica" w:hAnsi="Helvetica" w:cs="Helvetica"/>
          <w:color w:val="000000"/>
          <w:kern w:val="1"/>
          <w:sz w:val="20"/>
          <w:szCs w:val="20"/>
          <w:u w:color="000000"/>
        </w:rPr>
        <w:t xml:space="preserve"> </w:t>
      </w:r>
      <w:r w:rsidRPr="002A3CEA">
        <w:rPr>
          <w:rFonts w:ascii="Calibri Bold" w:hAnsi="Calibri Bold" w:cs="Calibri Bold"/>
          <w:b/>
          <w:bCs/>
          <w:color w:val="000000"/>
          <w:kern w:val="1"/>
          <w:sz w:val="20"/>
          <w:szCs w:val="20"/>
          <w:u w:color="000000"/>
        </w:rPr>
        <w:t>–</w:t>
      </w:r>
      <w:r w:rsidRPr="002A3CEA">
        <w:rPr>
          <w:rFonts w:ascii="Helvetica" w:hAnsi="Helvetica" w:cs="Helvetica"/>
          <w:color w:val="000000"/>
          <w:kern w:val="1"/>
          <w:sz w:val="20"/>
          <w:szCs w:val="20"/>
          <w:u w:color="000000"/>
        </w:rPr>
        <w:t xml:space="preserve"> </w:t>
      </w:r>
      <w:r w:rsidRPr="002A3CEA">
        <w:rPr>
          <w:rFonts w:ascii="Calibri Bold" w:hAnsi="Calibri Bold" w:cs="Calibri Bold"/>
          <w:b/>
          <w:bCs/>
          <w:color w:val="000000"/>
          <w:spacing w:val="1"/>
          <w:kern w:val="1"/>
          <w:sz w:val="20"/>
          <w:szCs w:val="20"/>
          <w:u w:color="000000"/>
        </w:rPr>
        <w:t>S</w:t>
      </w:r>
      <w:r w:rsidRPr="002A3CEA">
        <w:rPr>
          <w:rFonts w:ascii="Calibri Bold" w:hAnsi="Calibri Bold" w:cs="Calibri Bold"/>
          <w:b/>
          <w:bCs/>
          <w:color w:val="000000"/>
          <w:kern w:val="1"/>
          <w:sz w:val="20"/>
          <w:szCs w:val="20"/>
          <w:u w:color="000000"/>
        </w:rPr>
        <w:t>FD</w:t>
      </w:r>
      <w:r w:rsidRPr="002A3CEA">
        <w:rPr>
          <w:rFonts w:ascii="Helvetica" w:hAnsi="Helvetica" w:cs="Helvetica"/>
          <w:color w:val="000000"/>
          <w:kern w:val="1"/>
          <w:sz w:val="20"/>
          <w:szCs w:val="20"/>
          <w:u w:color="000000"/>
        </w:rPr>
        <w:t xml:space="preserve"> </w:t>
      </w:r>
      <w:r w:rsidRPr="002A3CEA">
        <w:rPr>
          <w:rFonts w:ascii="Calibri Bold" w:hAnsi="Calibri Bold" w:cs="Calibri Bold"/>
          <w:b/>
          <w:bCs/>
          <w:color w:val="000000"/>
          <w:spacing w:val="1"/>
          <w:kern w:val="1"/>
          <w:sz w:val="20"/>
          <w:szCs w:val="20"/>
          <w:u w:color="000000"/>
        </w:rPr>
        <w:t>C</w:t>
      </w:r>
      <w:r w:rsidRPr="002A3CEA">
        <w:rPr>
          <w:rFonts w:ascii="Calibri Bold" w:hAnsi="Calibri Bold" w:cs="Calibri Bold"/>
          <w:b/>
          <w:bCs/>
          <w:color w:val="000000"/>
          <w:spacing w:val="-1"/>
          <w:kern w:val="1"/>
          <w:sz w:val="20"/>
          <w:szCs w:val="20"/>
          <w:u w:color="000000"/>
        </w:rPr>
        <w:t>a</w:t>
      </w:r>
      <w:r w:rsidRPr="002A3CEA">
        <w:rPr>
          <w:rFonts w:ascii="Calibri Bold" w:hAnsi="Calibri Bold" w:cs="Calibri Bold"/>
          <w:b/>
          <w:bCs/>
          <w:color w:val="000000"/>
          <w:kern w:val="1"/>
          <w:sz w:val="20"/>
          <w:szCs w:val="20"/>
          <w:u w:color="000000"/>
        </w:rPr>
        <w:t>f</w:t>
      </w:r>
      <w:r w:rsidRPr="002A3CEA">
        <w:rPr>
          <w:rFonts w:ascii="Calibri Bold" w:hAnsi="Calibri Bold" w:cs="Calibri Bold"/>
          <w:b/>
          <w:bCs/>
          <w:color w:val="000000"/>
          <w:spacing w:val="1"/>
          <w:kern w:val="1"/>
          <w:sz w:val="20"/>
          <w:szCs w:val="20"/>
          <w:u w:color="000000"/>
        </w:rPr>
        <w:t>e</w:t>
      </w:r>
      <w:r w:rsidRPr="002A3CEA">
        <w:rPr>
          <w:rFonts w:ascii="Calibri Bold" w:hAnsi="Calibri Bold" w:cs="Calibri Bold"/>
          <w:b/>
          <w:bCs/>
          <w:color w:val="000000"/>
          <w:spacing w:val="-1"/>
          <w:kern w:val="1"/>
          <w:sz w:val="20"/>
          <w:szCs w:val="20"/>
          <w:u w:color="000000"/>
        </w:rPr>
        <w:t>ter</w:t>
      </w:r>
      <w:r w:rsidRPr="002A3CEA">
        <w:rPr>
          <w:rFonts w:ascii="Calibri Bold" w:hAnsi="Calibri Bold" w:cs="Calibri Bold"/>
          <w:b/>
          <w:bCs/>
          <w:color w:val="000000"/>
          <w:spacing w:val="1"/>
          <w:kern w:val="1"/>
          <w:sz w:val="20"/>
          <w:szCs w:val="20"/>
          <w:u w:color="000000"/>
        </w:rPr>
        <w:t>i</w:t>
      </w:r>
      <w:r w:rsidRPr="002A3CEA">
        <w:rPr>
          <w:rFonts w:ascii="Calibri Bold" w:hAnsi="Calibri Bold" w:cs="Calibri Bold"/>
          <w:b/>
          <w:bCs/>
          <w:color w:val="000000"/>
          <w:kern w:val="1"/>
          <w:sz w:val="20"/>
          <w:szCs w:val="20"/>
          <w:u w:color="000000"/>
        </w:rPr>
        <w:t>a</w:t>
      </w:r>
    </w:p>
    <w:p w:rsidR="00452A30" w:rsidRDefault="00452A30" w:rsidP="00452A30">
      <w:pPr>
        <w:jc w:val="center"/>
        <w:rPr>
          <w:rFonts w:ascii="Calibri Bold" w:hAnsi="Calibri Bold" w:cs="Calibri Bold"/>
          <w:b/>
          <w:bCs/>
          <w:color w:val="000000"/>
          <w:kern w:val="1"/>
          <w:sz w:val="21"/>
          <w:szCs w:val="21"/>
          <w:u w:color="000000"/>
        </w:rPr>
      </w:pPr>
    </w:p>
    <w:p w:rsidR="00452A30" w:rsidRPr="002A3CEA" w:rsidRDefault="00452A30" w:rsidP="00452A30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D14A98">
        <w:rPr>
          <w:rFonts w:ascii="Times New Roman" w:hAnsi="Times New Roman" w:cs="Times New Roman"/>
          <w:b/>
          <w:color w:val="000000"/>
          <w:sz w:val="18"/>
          <w:szCs w:val="18"/>
        </w:rPr>
        <w:t>Call</w:t>
      </w:r>
      <w:r w:rsidRPr="00D14A98">
        <w:rPr>
          <w:rFonts w:ascii="Helvetica" w:hAnsi="Helvetica" w:cs="Helvetica"/>
          <w:b/>
          <w:color w:val="000000"/>
          <w:sz w:val="18"/>
          <w:szCs w:val="18"/>
        </w:rPr>
        <w:t xml:space="preserve"> </w:t>
      </w:r>
      <w:r w:rsidRPr="00D14A98">
        <w:rPr>
          <w:rFonts w:ascii="Times New Roman" w:hAnsi="Times New Roman" w:cs="Times New Roman"/>
          <w:b/>
          <w:color w:val="000000"/>
          <w:sz w:val="18"/>
          <w:szCs w:val="18"/>
        </w:rPr>
        <w:t>to</w:t>
      </w:r>
      <w:r w:rsidRPr="00D14A98">
        <w:rPr>
          <w:rFonts w:ascii="Helvetica" w:hAnsi="Helvetica" w:cs="Helvetica"/>
          <w:b/>
          <w:color w:val="000000"/>
          <w:sz w:val="18"/>
          <w:szCs w:val="18"/>
        </w:rPr>
        <w:t xml:space="preserve"> </w:t>
      </w:r>
      <w:r w:rsidRPr="00D14A98">
        <w:rPr>
          <w:rFonts w:ascii="Times New Roman" w:hAnsi="Times New Roman" w:cs="Times New Roman"/>
          <w:b/>
          <w:color w:val="000000"/>
          <w:sz w:val="18"/>
          <w:szCs w:val="18"/>
        </w:rPr>
        <w:t>Order</w:t>
      </w:r>
      <w:r w:rsidRPr="00D14A98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2A3CE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A3CE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A3CE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A3CE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A3CE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A3CE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A3CEA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Doug </w:t>
      </w:r>
      <w:proofErr w:type="spellStart"/>
      <w:r w:rsidRPr="002A3CEA">
        <w:rPr>
          <w:rFonts w:ascii="Times New Roman" w:hAnsi="Times New Roman" w:cs="Times New Roman"/>
          <w:color w:val="000000"/>
          <w:sz w:val="18"/>
          <w:szCs w:val="18"/>
        </w:rPr>
        <w:t>Heil</w:t>
      </w:r>
      <w:proofErr w:type="spellEnd"/>
    </w:p>
    <w:p w:rsidR="00452A30" w:rsidRPr="002A3CEA" w:rsidRDefault="00452A30" w:rsidP="00452A30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2A3CE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A3CEA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452A30" w:rsidRPr="002A3CEA" w:rsidRDefault="00452A30" w:rsidP="00452A30">
      <w:pPr>
        <w:rPr>
          <w:sz w:val="18"/>
          <w:szCs w:val="18"/>
        </w:rPr>
      </w:pPr>
      <w:r w:rsidRPr="00D14A98">
        <w:rPr>
          <w:b/>
          <w:sz w:val="18"/>
          <w:szCs w:val="18"/>
        </w:rPr>
        <w:t>Opening Prayer</w:t>
      </w:r>
      <w:r w:rsidRPr="00D14A98">
        <w:rPr>
          <w:b/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  <w:t>Jim Jones</w:t>
      </w:r>
      <w:r w:rsidRPr="002A3CEA">
        <w:rPr>
          <w:sz w:val="18"/>
          <w:szCs w:val="18"/>
        </w:rPr>
        <w:tab/>
      </w:r>
    </w:p>
    <w:p w:rsidR="00452A30" w:rsidRPr="002A3CEA" w:rsidRDefault="00452A30" w:rsidP="00452A30">
      <w:pPr>
        <w:rPr>
          <w:sz w:val="18"/>
          <w:szCs w:val="18"/>
        </w:rPr>
      </w:pPr>
    </w:p>
    <w:p w:rsidR="00452A30" w:rsidRPr="002A3CEA" w:rsidRDefault="00452A30" w:rsidP="00452A30">
      <w:pPr>
        <w:rPr>
          <w:sz w:val="18"/>
          <w:szCs w:val="18"/>
        </w:rPr>
      </w:pPr>
      <w:r w:rsidRPr="00D14A98">
        <w:rPr>
          <w:b/>
          <w:sz w:val="18"/>
          <w:szCs w:val="18"/>
        </w:rPr>
        <w:t>Approval of September Meeting Minutes</w:t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  <w:t xml:space="preserve">Doug </w:t>
      </w:r>
      <w:proofErr w:type="spellStart"/>
      <w:r w:rsidRPr="002A3CEA">
        <w:rPr>
          <w:sz w:val="18"/>
          <w:szCs w:val="18"/>
        </w:rPr>
        <w:t>Heil</w:t>
      </w:r>
      <w:proofErr w:type="spellEnd"/>
      <w:r w:rsidRPr="002A3CEA">
        <w:rPr>
          <w:sz w:val="18"/>
          <w:szCs w:val="18"/>
        </w:rPr>
        <w:t>/Amy Nicely</w:t>
      </w:r>
    </w:p>
    <w:p w:rsidR="00452A30" w:rsidRPr="002A3CEA" w:rsidRDefault="00452A30" w:rsidP="00452A30">
      <w:pPr>
        <w:rPr>
          <w:sz w:val="18"/>
          <w:szCs w:val="18"/>
        </w:rPr>
      </w:pPr>
    </w:p>
    <w:p w:rsidR="002A3CEA" w:rsidRDefault="00452A30" w:rsidP="00452A30">
      <w:pPr>
        <w:rPr>
          <w:sz w:val="18"/>
          <w:szCs w:val="18"/>
        </w:rPr>
      </w:pPr>
      <w:r w:rsidRPr="00D14A98">
        <w:rPr>
          <w:b/>
          <w:sz w:val="18"/>
          <w:szCs w:val="18"/>
        </w:rPr>
        <w:t xml:space="preserve">Financial Report – First Quarter Update </w:t>
      </w:r>
      <w:r w:rsidR="002A3CEA">
        <w:rPr>
          <w:sz w:val="18"/>
          <w:szCs w:val="18"/>
        </w:rPr>
        <w:tab/>
      </w:r>
      <w:r w:rsidR="002A3CEA">
        <w:rPr>
          <w:sz w:val="18"/>
          <w:szCs w:val="18"/>
        </w:rPr>
        <w:tab/>
      </w:r>
      <w:r w:rsidR="002A3CEA">
        <w:rPr>
          <w:sz w:val="18"/>
          <w:szCs w:val="18"/>
        </w:rPr>
        <w:tab/>
      </w:r>
      <w:r w:rsidR="002A3CEA">
        <w:rPr>
          <w:sz w:val="18"/>
          <w:szCs w:val="18"/>
        </w:rPr>
        <w:tab/>
      </w:r>
      <w:r w:rsidR="002A3CEA">
        <w:rPr>
          <w:sz w:val="18"/>
          <w:szCs w:val="18"/>
        </w:rPr>
        <w:tab/>
        <w:t xml:space="preserve">Tom </w:t>
      </w:r>
      <w:proofErr w:type="spellStart"/>
      <w:r w:rsidR="002A3CEA">
        <w:rPr>
          <w:sz w:val="18"/>
          <w:szCs w:val="18"/>
        </w:rPr>
        <w:t>Etgen</w:t>
      </w:r>
      <w:proofErr w:type="spellEnd"/>
    </w:p>
    <w:p w:rsidR="00452A30" w:rsidRPr="002A3CEA" w:rsidRDefault="00452A30" w:rsidP="002A3CEA">
      <w:pPr>
        <w:ind w:firstLine="720"/>
        <w:rPr>
          <w:sz w:val="18"/>
          <w:szCs w:val="18"/>
        </w:rPr>
      </w:pPr>
      <w:r w:rsidRPr="002A3CEA">
        <w:rPr>
          <w:sz w:val="18"/>
          <w:szCs w:val="18"/>
        </w:rPr>
        <w:t>*</w:t>
      </w:r>
      <w:proofErr w:type="gramStart"/>
      <w:r w:rsidRPr="002A3CEA">
        <w:rPr>
          <w:sz w:val="18"/>
          <w:szCs w:val="18"/>
        </w:rPr>
        <w:t>see</w:t>
      </w:r>
      <w:proofErr w:type="gramEnd"/>
      <w:r w:rsidRPr="002A3CEA">
        <w:rPr>
          <w:sz w:val="18"/>
          <w:szCs w:val="18"/>
        </w:rPr>
        <w:t xml:space="preserve"> attached report</w:t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</w:p>
    <w:p w:rsidR="00452A30" w:rsidRPr="002A3CEA" w:rsidRDefault="00452A30" w:rsidP="00452A30">
      <w:pPr>
        <w:rPr>
          <w:sz w:val="18"/>
          <w:szCs w:val="18"/>
        </w:rPr>
      </w:pPr>
    </w:p>
    <w:p w:rsidR="00452A30" w:rsidRDefault="00452A30" w:rsidP="00452A30">
      <w:pPr>
        <w:rPr>
          <w:sz w:val="18"/>
          <w:szCs w:val="18"/>
        </w:rPr>
      </w:pPr>
      <w:r w:rsidRPr="00D14A98">
        <w:rPr>
          <w:b/>
          <w:sz w:val="18"/>
          <w:szCs w:val="18"/>
        </w:rPr>
        <w:t>Alumni Report</w:t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  <w:t>Tim Jewett</w:t>
      </w:r>
    </w:p>
    <w:p w:rsidR="002A3CEA" w:rsidRPr="002A3CEA" w:rsidRDefault="002A3CEA" w:rsidP="002A3CEA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Class of 90 had reunion on 10/16/21</w:t>
      </w:r>
    </w:p>
    <w:p w:rsidR="00452A30" w:rsidRPr="002A3CEA" w:rsidRDefault="00452A30" w:rsidP="00452A30">
      <w:pPr>
        <w:rPr>
          <w:sz w:val="18"/>
          <w:szCs w:val="18"/>
        </w:rPr>
      </w:pPr>
      <w:r w:rsidRPr="002A3CEA">
        <w:rPr>
          <w:sz w:val="18"/>
          <w:szCs w:val="18"/>
        </w:rPr>
        <w:tab/>
      </w:r>
    </w:p>
    <w:p w:rsidR="00452A30" w:rsidRPr="002A3CEA" w:rsidRDefault="00452A30" w:rsidP="00452A30">
      <w:pPr>
        <w:rPr>
          <w:sz w:val="18"/>
          <w:szCs w:val="18"/>
        </w:rPr>
      </w:pPr>
      <w:r w:rsidRPr="00D14A98">
        <w:rPr>
          <w:b/>
          <w:sz w:val="18"/>
          <w:szCs w:val="18"/>
        </w:rPr>
        <w:t>PAB Scholarship – 2022 Strategy</w:t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  <w:t xml:space="preserve">Doug </w:t>
      </w:r>
      <w:proofErr w:type="spellStart"/>
      <w:r w:rsidRPr="002A3CEA">
        <w:rPr>
          <w:sz w:val="18"/>
          <w:szCs w:val="18"/>
        </w:rPr>
        <w:t>Heil</w:t>
      </w:r>
      <w:proofErr w:type="spellEnd"/>
    </w:p>
    <w:p w:rsidR="00452A30" w:rsidRPr="002A3CEA" w:rsidRDefault="00452A30" w:rsidP="00452A30">
      <w:pPr>
        <w:rPr>
          <w:sz w:val="18"/>
          <w:szCs w:val="18"/>
        </w:rPr>
      </w:pPr>
    </w:p>
    <w:p w:rsidR="00452A30" w:rsidRDefault="00452A30" w:rsidP="00452A30">
      <w:pPr>
        <w:rPr>
          <w:sz w:val="18"/>
          <w:szCs w:val="18"/>
        </w:rPr>
      </w:pPr>
      <w:r w:rsidRPr="00D14A98">
        <w:rPr>
          <w:b/>
          <w:sz w:val="18"/>
          <w:szCs w:val="18"/>
        </w:rPr>
        <w:t>October Topic: New SFD Grading Scale and Latin Honors Recognition</w:t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  <w:t>Jim Jones</w:t>
      </w:r>
    </w:p>
    <w:p w:rsidR="002A3CEA" w:rsidRPr="002A3CEA" w:rsidRDefault="002A3CEA" w:rsidP="002A3CEA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Process started 5 yea</w:t>
      </w:r>
      <w:r w:rsidR="00D0445E">
        <w:rPr>
          <w:sz w:val="18"/>
          <w:szCs w:val="18"/>
        </w:rPr>
        <w:t>rs ago, this is the first school year for new                                                                          grading scale to be implemented.  New grading scale is reflective of                                                            rigorous curriculum. Latin Honors are in line with collegiate level.</w:t>
      </w:r>
    </w:p>
    <w:p w:rsidR="00452A30" w:rsidRPr="002A3CEA" w:rsidRDefault="00452A30" w:rsidP="00452A30">
      <w:pPr>
        <w:rPr>
          <w:sz w:val="18"/>
          <w:szCs w:val="18"/>
        </w:rPr>
      </w:pPr>
    </w:p>
    <w:p w:rsidR="00452A30" w:rsidRPr="002A3CEA" w:rsidRDefault="00452A30" w:rsidP="00452A30">
      <w:pPr>
        <w:rPr>
          <w:sz w:val="18"/>
          <w:szCs w:val="18"/>
        </w:rPr>
      </w:pPr>
      <w:r w:rsidRPr="00D14A98">
        <w:rPr>
          <w:b/>
          <w:sz w:val="18"/>
          <w:szCs w:val="18"/>
        </w:rPr>
        <w:t>Enrollment</w:t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  <w:t>Julie Barber</w:t>
      </w:r>
    </w:p>
    <w:p w:rsidR="00452A30" w:rsidRPr="002A3CEA" w:rsidRDefault="00452A30" w:rsidP="00452A3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A3CEA">
        <w:rPr>
          <w:sz w:val="18"/>
          <w:szCs w:val="18"/>
        </w:rPr>
        <w:t xml:space="preserve">School Visits </w:t>
      </w:r>
      <w:r w:rsidR="00D0445E">
        <w:rPr>
          <w:sz w:val="18"/>
          <w:szCs w:val="18"/>
        </w:rPr>
        <w:t>– 8</w:t>
      </w:r>
      <w:r w:rsidR="00D0445E" w:rsidRPr="00D0445E">
        <w:rPr>
          <w:sz w:val="18"/>
          <w:szCs w:val="18"/>
          <w:vertAlign w:val="superscript"/>
        </w:rPr>
        <w:t>th</w:t>
      </w:r>
      <w:r w:rsidR="00D0445E">
        <w:rPr>
          <w:sz w:val="18"/>
          <w:szCs w:val="18"/>
        </w:rPr>
        <w:t xml:space="preserve"> grade visits wrapped up this week.  Students had the opportunity to participate in a wide range of activities</w:t>
      </w:r>
    </w:p>
    <w:p w:rsidR="00452A30" w:rsidRPr="00D0445E" w:rsidRDefault="00452A30" w:rsidP="00452A30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2A3CEA">
        <w:rPr>
          <w:sz w:val="18"/>
          <w:szCs w:val="18"/>
        </w:rPr>
        <w:t xml:space="preserve">Discovery Night </w:t>
      </w:r>
      <w:r w:rsidR="00D0445E">
        <w:rPr>
          <w:sz w:val="18"/>
          <w:szCs w:val="18"/>
        </w:rPr>
        <w:t>– October 26</w:t>
      </w:r>
      <w:r w:rsidR="00D0445E" w:rsidRPr="00D0445E">
        <w:rPr>
          <w:sz w:val="18"/>
          <w:szCs w:val="18"/>
          <w:vertAlign w:val="superscript"/>
        </w:rPr>
        <w:t>th</w:t>
      </w:r>
      <w:r w:rsidR="00D0445E">
        <w:rPr>
          <w:sz w:val="18"/>
          <w:szCs w:val="18"/>
        </w:rPr>
        <w:t xml:space="preserve">, theme is </w:t>
      </w:r>
      <w:r w:rsidR="00D0445E" w:rsidRPr="00D0445E">
        <w:rPr>
          <w:b/>
          <w:sz w:val="18"/>
          <w:szCs w:val="18"/>
        </w:rPr>
        <w:t>Be Who You Are and Be That Well</w:t>
      </w:r>
    </w:p>
    <w:p w:rsidR="00452A30" w:rsidRPr="002A3CEA" w:rsidRDefault="00452A30" w:rsidP="00452A3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A3CEA">
        <w:rPr>
          <w:sz w:val="18"/>
          <w:szCs w:val="18"/>
        </w:rPr>
        <w:t xml:space="preserve">Open House – November 7 </w:t>
      </w:r>
      <w:r w:rsidR="00D0445E">
        <w:rPr>
          <w:sz w:val="18"/>
          <w:szCs w:val="18"/>
        </w:rPr>
        <w:t>– families will have the opportunity to customize their experience based on their personal interests.  Volunteers are needed, shifts are from 11:00-12:45 or 12:45-2:30</w:t>
      </w:r>
    </w:p>
    <w:p w:rsidR="00452A30" w:rsidRPr="002A3CEA" w:rsidRDefault="00452A30" w:rsidP="00452A3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A3CEA">
        <w:rPr>
          <w:sz w:val="18"/>
          <w:szCs w:val="18"/>
        </w:rPr>
        <w:t>St. James the Less Higher Education Panel</w:t>
      </w:r>
    </w:p>
    <w:p w:rsidR="00452A30" w:rsidRPr="002A3CEA" w:rsidRDefault="00452A30" w:rsidP="00452A30">
      <w:pPr>
        <w:rPr>
          <w:sz w:val="18"/>
          <w:szCs w:val="18"/>
        </w:rPr>
      </w:pPr>
    </w:p>
    <w:p w:rsidR="00452A30" w:rsidRPr="002A3CEA" w:rsidRDefault="00452A30" w:rsidP="00452A30">
      <w:pPr>
        <w:rPr>
          <w:sz w:val="18"/>
          <w:szCs w:val="18"/>
        </w:rPr>
      </w:pPr>
      <w:r w:rsidRPr="00D14A98">
        <w:rPr>
          <w:b/>
          <w:sz w:val="18"/>
          <w:szCs w:val="18"/>
        </w:rPr>
        <w:t>Co-Curricular and Faith Life Report</w:t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  <w:t xml:space="preserve">Bill </w:t>
      </w:r>
      <w:proofErr w:type="spellStart"/>
      <w:r w:rsidRPr="002A3CEA">
        <w:rPr>
          <w:sz w:val="18"/>
          <w:szCs w:val="18"/>
        </w:rPr>
        <w:t>Steller</w:t>
      </w:r>
      <w:proofErr w:type="spellEnd"/>
    </w:p>
    <w:p w:rsidR="00452A30" w:rsidRPr="002A3CEA" w:rsidRDefault="00452A30" w:rsidP="00452A30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A3CEA">
        <w:rPr>
          <w:sz w:val="18"/>
          <w:szCs w:val="18"/>
        </w:rPr>
        <w:t xml:space="preserve">Faith Life Update </w:t>
      </w:r>
      <w:r w:rsidR="00D0445E">
        <w:rPr>
          <w:sz w:val="18"/>
          <w:szCs w:val="18"/>
        </w:rPr>
        <w:t xml:space="preserve">– First </w:t>
      </w:r>
      <w:proofErr w:type="spellStart"/>
      <w:r w:rsidR="00D0445E">
        <w:rPr>
          <w:sz w:val="18"/>
          <w:szCs w:val="18"/>
        </w:rPr>
        <w:t>Kairos</w:t>
      </w:r>
      <w:proofErr w:type="spellEnd"/>
      <w:r w:rsidR="00D0445E">
        <w:rPr>
          <w:sz w:val="18"/>
          <w:szCs w:val="18"/>
        </w:rPr>
        <w:t xml:space="preserve"> retreat is 11/9-11/12.  Deadline to register for winter </w:t>
      </w:r>
      <w:proofErr w:type="spellStart"/>
      <w:r w:rsidR="00D0445E">
        <w:rPr>
          <w:sz w:val="18"/>
          <w:szCs w:val="18"/>
        </w:rPr>
        <w:t>Kairos</w:t>
      </w:r>
      <w:proofErr w:type="spellEnd"/>
      <w:r w:rsidR="00D0445E">
        <w:rPr>
          <w:sz w:val="18"/>
          <w:szCs w:val="18"/>
        </w:rPr>
        <w:t xml:space="preserve"> retreat is 11/</w:t>
      </w:r>
      <w:r w:rsidR="00D14A98">
        <w:rPr>
          <w:sz w:val="18"/>
          <w:szCs w:val="18"/>
        </w:rPr>
        <w:t>21</w:t>
      </w:r>
    </w:p>
    <w:p w:rsidR="00452A30" w:rsidRPr="002A3CEA" w:rsidRDefault="00452A30" w:rsidP="00452A30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A3CEA">
        <w:rPr>
          <w:sz w:val="18"/>
          <w:szCs w:val="18"/>
        </w:rPr>
        <w:t xml:space="preserve">Athletic Update </w:t>
      </w:r>
      <w:r w:rsidR="00D14A98">
        <w:rPr>
          <w:sz w:val="18"/>
          <w:szCs w:val="18"/>
        </w:rPr>
        <w:t xml:space="preserve">– Fall sports teams are underway in post season </w:t>
      </w:r>
      <w:r w:rsidR="000326F7">
        <w:rPr>
          <w:sz w:val="18"/>
          <w:szCs w:val="18"/>
        </w:rPr>
        <w:t>play</w:t>
      </w:r>
    </w:p>
    <w:p w:rsidR="00452A30" w:rsidRPr="002A3CEA" w:rsidRDefault="00452A30" w:rsidP="00452A30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A3CEA">
        <w:rPr>
          <w:sz w:val="18"/>
          <w:szCs w:val="18"/>
        </w:rPr>
        <w:t xml:space="preserve">Fall Production - "Clue" (October 23-24) </w:t>
      </w:r>
    </w:p>
    <w:p w:rsidR="00452A30" w:rsidRPr="002A3CEA" w:rsidRDefault="00452A30" w:rsidP="00452A30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A3CEA">
        <w:rPr>
          <w:sz w:val="18"/>
          <w:szCs w:val="18"/>
        </w:rPr>
        <w:t>Holiday Concerts – Choir (December 6), Band (December 7)</w:t>
      </w:r>
    </w:p>
    <w:p w:rsidR="00452A30" w:rsidRPr="002A3CEA" w:rsidRDefault="00452A30" w:rsidP="00452A30">
      <w:pPr>
        <w:rPr>
          <w:sz w:val="18"/>
          <w:szCs w:val="18"/>
        </w:rPr>
      </w:pPr>
    </w:p>
    <w:p w:rsidR="00452A30" w:rsidRPr="002A3CEA" w:rsidRDefault="00452A30" w:rsidP="00452A30">
      <w:pPr>
        <w:rPr>
          <w:sz w:val="18"/>
          <w:szCs w:val="18"/>
        </w:rPr>
      </w:pPr>
      <w:r w:rsidRPr="00D14A98">
        <w:rPr>
          <w:b/>
          <w:sz w:val="18"/>
          <w:szCs w:val="18"/>
        </w:rPr>
        <w:t>Administrative Report</w:t>
      </w:r>
      <w:r w:rsidR="00D14A98" w:rsidRPr="00D14A98">
        <w:rPr>
          <w:b/>
          <w:sz w:val="18"/>
          <w:szCs w:val="18"/>
        </w:rPr>
        <w:t xml:space="preserve"> *see attached report</w:t>
      </w:r>
      <w:r w:rsidR="00D14A98">
        <w:rPr>
          <w:sz w:val="18"/>
          <w:szCs w:val="18"/>
        </w:rPr>
        <w:tab/>
      </w:r>
      <w:r w:rsidR="00D14A98">
        <w:rPr>
          <w:sz w:val="18"/>
          <w:szCs w:val="18"/>
        </w:rPr>
        <w:tab/>
      </w:r>
      <w:r w:rsidR="00D14A98">
        <w:rPr>
          <w:sz w:val="18"/>
          <w:szCs w:val="18"/>
        </w:rPr>
        <w:tab/>
      </w:r>
      <w:r w:rsidR="00D14A98">
        <w:rPr>
          <w:sz w:val="18"/>
          <w:szCs w:val="18"/>
        </w:rPr>
        <w:tab/>
      </w:r>
      <w:r w:rsidR="00D14A98">
        <w:rPr>
          <w:sz w:val="18"/>
          <w:szCs w:val="18"/>
        </w:rPr>
        <w:tab/>
      </w:r>
      <w:r w:rsidRPr="002A3CEA">
        <w:rPr>
          <w:sz w:val="18"/>
          <w:szCs w:val="18"/>
        </w:rPr>
        <w:t>Dan Garrick</w:t>
      </w:r>
    </w:p>
    <w:p w:rsidR="00452A30" w:rsidRPr="002A3CEA" w:rsidRDefault="00452A30" w:rsidP="00452A30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A3CEA">
        <w:rPr>
          <w:sz w:val="18"/>
          <w:szCs w:val="18"/>
        </w:rPr>
        <w:t>Principal’s Perspective</w:t>
      </w:r>
    </w:p>
    <w:p w:rsidR="00452A30" w:rsidRPr="002A3CEA" w:rsidRDefault="00452A30" w:rsidP="00452A30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A3CEA">
        <w:rPr>
          <w:sz w:val="18"/>
          <w:szCs w:val="18"/>
        </w:rPr>
        <w:t>Items of Administrative Emphasis</w:t>
      </w:r>
    </w:p>
    <w:p w:rsidR="00452A30" w:rsidRPr="002A3CEA" w:rsidRDefault="00452A30" w:rsidP="00452A30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A3CEA">
        <w:rPr>
          <w:sz w:val="18"/>
          <w:szCs w:val="18"/>
        </w:rPr>
        <w:t>COVID Updates</w:t>
      </w:r>
    </w:p>
    <w:p w:rsidR="00452A30" w:rsidRPr="002A3CEA" w:rsidRDefault="00452A30" w:rsidP="00452A30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A3CEA">
        <w:rPr>
          <w:sz w:val="18"/>
          <w:szCs w:val="18"/>
        </w:rPr>
        <w:t>Canned Food Drive – November 5</w:t>
      </w:r>
    </w:p>
    <w:p w:rsidR="00452A30" w:rsidRPr="002A3CEA" w:rsidRDefault="00452A30" w:rsidP="00452A30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A3CEA">
        <w:rPr>
          <w:sz w:val="18"/>
          <w:szCs w:val="18"/>
        </w:rPr>
        <w:t>Veterans Day Ceremony – November 11</w:t>
      </w:r>
    </w:p>
    <w:p w:rsidR="00452A30" w:rsidRPr="002A3CEA" w:rsidRDefault="00452A30" w:rsidP="00452A30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A3CEA">
        <w:rPr>
          <w:sz w:val="18"/>
          <w:szCs w:val="18"/>
        </w:rPr>
        <w:t>STREM Committee</w:t>
      </w:r>
    </w:p>
    <w:p w:rsidR="00452A30" w:rsidRPr="002A3CEA" w:rsidRDefault="00452A30" w:rsidP="00452A30">
      <w:pPr>
        <w:rPr>
          <w:sz w:val="18"/>
          <w:szCs w:val="18"/>
        </w:rPr>
      </w:pPr>
    </w:p>
    <w:p w:rsidR="00452A30" w:rsidRPr="002A3CEA" w:rsidRDefault="00452A30" w:rsidP="00452A30">
      <w:pPr>
        <w:rPr>
          <w:sz w:val="18"/>
          <w:szCs w:val="18"/>
        </w:rPr>
      </w:pPr>
      <w:r w:rsidRPr="00D14A98">
        <w:rPr>
          <w:b/>
          <w:sz w:val="18"/>
          <w:szCs w:val="18"/>
        </w:rPr>
        <w:t>Curriculum Report</w:t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  <w:t>Jim Jones</w:t>
      </w:r>
    </w:p>
    <w:p w:rsidR="00452A30" w:rsidRPr="002A3CEA" w:rsidRDefault="00452A30" w:rsidP="00452A30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2A3CEA">
        <w:rPr>
          <w:sz w:val="18"/>
          <w:szCs w:val="18"/>
        </w:rPr>
        <w:t xml:space="preserve">Parent Teacher Conferences Recap </w:t>
      </w:r>
      <w:r w:rsidR="00D14A98">
        <w:rPr>
          <w:sz w:val="18"/>
          <w:szCs w:val="18"/>
        </w:rPr>
        <w:t>– first year to use sign up genius and went well.  Will continue to use this in the future.  Second quarter conferences will be on 12/1/21 and will be held via zoom.</w:t>
      </w:r>
    </w:p>
    <w:p w:rsidR="00452A30" w:rsidRPr="002A3CEA" w:rsidRDefault="00452A30" w:rsidP="00452A30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2A3CEA">
        <w:rPr>
          <w:sz w:val="18"/>
          <w:szCs w:val="18"/>
        </w:rPr>
        <w:t xml:space="preserve">National Honor Society and World Language Honor Society Recap </w:t>
      </w:r>
      <w:r w:rsidRPr="002A3CEA">
        <w:rPr>
          <w:sz w:val="18"/>
          <w:szCs w:val="18"/>
        </w:rPr>
        <w:t></w:t>
      </w:r>
    </w:p>
    <w:p w:rsidR="00452A30" w:rsidRPr="002A3CEA" w:rsidRDefault="00452A30" w:rsidP="00452A30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2A3CEA">
        <w:rPr>
          <w:sz w:val="18"/>
          <w:szCs w:val="18"/>
        </w:rPr>
        <w:t xml:space="preserve">Standardized Test Prep </w:t>
      </w:r>
      <w:r w:rsidR="00D14A98">
        <w:rPr>
          <w:sz w:val="18"/>
          <w:szCs w:val="18"/>
        </w:rPr>
        <w:t xml:space="preserve">– </w:t>
      </w:r>
      <w:proofErr w:type="spellStart"/>
      <w:r w:rsidR="00D14A98">
        <w:rPr>
          <w:sz w:val="18"/>
          <w:szCs w:val="18"/>
        </w:rPr>
        <w:t>DeSales</w:t>
      </w:r>
      <w:proofErr w:type="spellEnd"/>
      <w:r w:rsidR="00D14A98">
        <w:rPr>
          <w:sz w:val="18"/>
          <w:szCs w:val="18"/>
        </w:rPr>
        <w:t xml:space="preserve"> teachers will be offering an ACT prep class for </w:t>
      </w:r>
      <w:proofErr w:type="gramStart"/>
      <w:r w:rsidR="000326F7">
        <w:rPr>
          <w:sz w:val="18"/>
          <w:szCs w:val="18"/>
        </w:rPr>
        <w:t>S</w:t>
      </w:r>
      <w:bookmarkStart w:id="0" w:name="_GoBack"/>
      <w:bookmarkEnd w:id="0"/>
      <w:r w:rsidR="000326F7">
        <w:rPr>
          <w:sz w:val="18"/>
          <w:szCs w:val="18"/>
        </w:rPr>
        <w:t>ophomores</w:t>
      </w:r>
      <w:proofErr w:type="gramEnd"/>
      <w:r w:rsidR="00D14A98">
        <w:rPr>
          <w:sz w:val="18"/>
          <w:szCs w:val="18"/>
        </w:rPr>
        <w:t xml:space="preserve">, Juniors &amp; Seniors for the 12/11 ACT test.  Mrs. Van </w:t>
      </w:r>
      <w:proofErr w:type="spellStart"/>
      <w:r w:rsidR="00D14A98">
        <w:rPr>
          <w:sz w:val="18"/>
          <w:szCs w:val="18"/>
        </w:rPr>
        <w:t>Arsdale</w:t>
      </w:r>
      <w:proofErr w:type="spellEnd"/>
      <w:r w:rsidR="00D14A98">
        <w:rPr>
          <w:sz w:val="18"/>
          <w:szCs w:val="18"/>
        </w:rPr>
        <w:t>: Reading, English, &amp; Writing; Mrs. Garrick: Math; and Mrs. McMurray: Science &amp; Reasoning</w:t>
      </w:r>
    </w:p>
    <w:p w:rsidR="00452A30" w:rsidRPr="002A3CEA" w:rsidRDefault="00452A30" w:rsidP="00452A30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2A3CEA">
        <w:rPr>
          <w:sz w:val="18"/>
          <w:szCs w:val="18"/>
        </w:rPr>
        <w:t xml:space="preserve">Semester Examinations </w:t>
      </w:r>
      <w:r w:rsidR="00D14A98">
        <w:rPr>
          <w:sz w:val="18"/>
          <w:szCs w:val="18"/>
        </w:rPr>
        <w:t>– will be 12/13-12/16 with Friday, 12/17 as a make-up day.  Exams will be 90 minutes in length</w:t>
      </w:r>
    </w:p>
    <w:p w:rsidR="00452A30" w:rsidRPr="002A3CEA" w:rsidRDefault="00452A30" w:rsidP="00452A30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2A3CEA">
        <w:rPr>
          <w:sz w:val="18"/>
          <w:szCs w:val="18"/>
        </w:rPr>
        <w:t>Upcoming Calendar of Events</w:t>
      </w:r>
    </w:p>
    <w:p w:rsidR="00452A30" w:rsidRPr="002A3CEA" w:rsidRDefault="00452A30" w:rsidP="00452A30">
      <w:pPr>
        <w:rPr>
          <w:sz w:val="18"/>
          <w:szCs w:val="18"/>
        </w:rPr>
      </w:pPr>
    </w:p>
    <w:p w:rsidR="00452A30" w:rsidRPr="002A3CEA" w:rsidRDefault="00452A30" w:rsidP="00452A30">
      <w:pPr>
        <w:rPr>
          <w:sz w:val="18"/>
          <w:szCs w:val="18"/>
        </w:rPr>
      </w:pPr>
      <w:r w:rsidRPr="00D14A98">
        <w:rPr>
          <w:b/>
          <w:sz w:val="18"/>
          <w:szCs w:val="18"/>
        </w:rPr>
        <w:t>Accreditation Update</w:t>
      </w:r>
      <w:r w:rsidR="00D14A98" w:rsidRPr="00D14A98">
        <w:rPr>
          <w:b/>
          <w:sz w:val="18"/>
          <w:szCs w:val="18"/>
        </w:rPr>
        <w:t xml:space="preserve"> *see attached report</w:t>
      </w:r>
      <w:r w:rsidR="00D14A98">
        <w:rPr>
          <w:sz w:val="18"/>
          <w:szCs w:val="18"/>
        </w:rPr>
        <w:tab/>
      </w:r>
      <w:r w:rsidR="00D14A98">
        <w:rPr>
          <w:sz w:val="18"/>
          <w:szCs w:val="18"/>
        </w:rPr>
        <w:tab/>
      </w:r>
      <w:r w:rsidR="00D14A98">
        <w:rPr>
          <w:sz w:val="18"/>
          <w:szCs w:val="18"/>
        </w:rPr>
        <w:tab/>
      </w:r>
      <w:r w:rsidR="00D14A98">
        <w:rPr>
          <w:sz w:val="18"/>
          <w:szCs w:val="18"/>
        </w:rPr>
        <w:tab/>
      </w:r>
      <w:r w:rsidR="00D14A98">
        <w:rPr>
          <w:sz w:val="18"/>
          <w:szCs w:val="18"/>
        </w:rPr>
        <w:tab/>
      </w:r>
      <w:r w:rsidRPr="002A3CEA">
        <w:rPr>
          <w:sz w:val="18"/>
          <w:szCs w:val="18"/>
        </w:rPr>
        <w:t>Jim Jones</w:t>
      </w:r>
    </w:p>
    <w:p w:rsidR="00452A30" w:rsidRPr="002A3CEA" w:rsidRDefault="00452A30" w:rsidP="00452A30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2A3CEA">
        <w:rPr>
          <w:sz w:val="18"/>
          <w:szCs w:val="18"/>
        </w:rPr>
        <w:t xml:space="preserve">Accreditation Status Update – YTD Review </w:t>
      </w:r>
    </w:p>
    <w:p w:rsidR="00452A30" w:rsidRPr="002A3CEA" w:rsidRDefault="00452A30" w:rsidP="00452A30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2A3CEA">
        <w:rPr>
          <w:sz w:val="18"/>
          <w:szCs w:val="18"/>
        </w:rPr>
        <w:t>Upcoming Professional Development – October 28</w:t>
      </w:r>
    </w:p>
    <w:p w:rsidR="00452A30" w:rsidRPr="002A3CEA" w:rsidRDefault="00452A30" w:rsidP="00452A30">
      <w:pPr>
        <w:rPr>
          <w:sz w:val="18"/>
          <w:szCs w:val="18"/>
        </w:rPr>
      </w:pPr>
    </w:p>
    <w:p w:rsidR="00452A30" w:rsidRPr="002A3CEA" w:rsidRDefault="00452A30" w:rsidP="00452A30">
      <w:pPr>
        <w:rPr>
          <w:sz w:val="18"/>
          <w:szCs w:val="18"/>
        </w:rPr>
      </w:pPr>
      <w:r w:rsidRPr="00D14A98">
        <w:rPr>
          <w:b/>
          <w:sz w:val="18"/>
          <w:szCs w:val="18"/>
        </w:rPr>
        <w:t>Student Services Update</w:t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  <w:t>Katie Shelton</w:t>
      </w:r>
    </w:p>
    <w:p w:rsidR="00452A30" w:rsidRPr="002A3CEA" w:rsidRDefault="00452A30" w:rsidP="00452A30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2A3CEA">
        <w:rPr>
          <w:sz w:val="18"/>
          <w:szCs w:val="18"/>
        </w:rPr>
        <w:t xml:space="preserve">National Testing Day Recap </w:t>
      </w:r>
      <w:r w:rsidR="00D14A98">
        <w:rPr>
          <w:sz w:val="18"/>
          <w:szCs w:val="18"/>
        </w:rPr>
        <w:t xml:space="preserve"> - went smoothly, scores will be released in December</w:t>
      </w:r>
    </w:p>
    <w:p w:rsidR="00452A30" w:rsidRPr="002A3CEA" w:rsidRDefault="00452A30" w:rsidP="00452A30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2A3CEA">
        <w:rPr>
          <w:sz w:val="18"/>
          <w:szCs w:val="18"/>
        </w:rPr>
        <w:t xml:space="preserve">Senior Parent Meetings Recap </w:t>
      </w:r>
      <w:r w:rsidR="000326F7">
        <w:rPr>
          <w:sz w:val="18"/>
          <w:szCs w:val="18"/>
        </w:rPr>
        <w:t xml:space="preserve">– college admissions meeting was well attended, lower attendance for financial aid night.  Both events were recorded for families to watch at their discretion.  College rep. </w:t>
      </w:r>
      <w:r w:rsidR="000326F7">
        <w:rPr>
          <w:sz w:val="18"/>
          <w:szCs w:val="18"/>
        </w:rPr>
        <w:lastRenderedPageBreak/>
        <w:t xml:space="preserve">visits will conclude in November for current </w:t>
      </w:r>
      <w:proofErr w:type="gramStart"/>
      <w:r w:rsidR="000326F7">
        <w:rPr>
          <w:sz w:val="18"/>
          <w:szCs w:val="18"/>
        </w:rPr>
        <w:t>Juniors</w:t>
      </w:r>
      <w:proofErr w:type="gramEnd"/>
      <w:r w:rsidR="000326F7">
        <w:rPr>
          <w:sz w:val="18"/>
          <w:szCs w:val="18"/>
        </w:rPr>
        <w:t xml:space="preserve"> and Seniors.  Counselors are working closely with </w:t>
      </w:r>
      <w:proofErr w:type="gramStart"/>
      <w:r w:rsidR="000326F7">
        <w:rPr>
          <w:sz w:val="18"/>
          <w:szCs w:val="18"/>
        </w:rPr>
        <w:t>Seniors</w:t>
      </w:r>
      <w:proofErr w:type="gramEnd"/>
      <w:r w:rsidR="000326F7">
        <w:rPr>
          <w:sz w:val="18"/>
          <w:szCs w:val="18"/>
        </w:rPr>
        <w:t xml:space="preserve"> regarding college application deadlines.</w:t>
      </w:r>
    </w:p>
    <w:p w:rsidR="00452A30" w:rsidRPr="002A3CEA" w:rsidRDefault="00452A30" w:rsidP="00452A30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2A3CEA">
        <w:rPr>
          <w:sz w:val="18"/>
          <w:szCs w:val="18"/>
        </w:rPr>
        <w:t xml:space="preserve">Alumni Professions Night – Business (November 4) </w:t>
      </w:r>
    </w:p>
    <w:p w:rsidR="00452A30" w:rsidRPr="002A3CEA" w:rsidRDefault="00452A30" w:rsidP="00452A30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2A3CEA">
        <w:rPr>
          <w:sz w:val="18"/>
          <w:szCs w:val="18"/>
        </w:rPr>
        <w:t>Wellness Night – Social Media and Anxiety (November 18)</w:t>
      </w:r>
    </w:p>
    <w:p w:rsidR="00452A30" w:rsidRPr="002A3CEA" w:rsidRDefault="00452A30" w:rsidP="00452A30">
      <w:pPr>
        <w:pStyle w:val="ListParagraph"/>
        <w:rPr>
          <w:sz w:val="18"/>
          <w:szCs w:val="18"/>
        </w:rPr>
      </w:pPr>
    </w:p>
    <w:p w:rsidR="00452A30" w:rsidRPr="002A3CEA" w:rsidRDefault="00452A30" w:rsidP="00452A30">
      <w:pPr>
        <w:rPr>
          <w:sz w:val="18"/>
          <w:szCs w:val="18"/>
        </w:rPr>
      </w:pPr>
      <w:r w:rsidRPr="000326F7">
        <w:rPr>
          <w:b/>
          <w:sz w:val="18"/>
          <w:szCs w:val="18"/>
        </w:rPr>
        <w:t>Advancement Report</w:t>
      </w:r>
      <w:r w:rsidRPr="000326F7">
        <w:rPr>
          <w:b/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  <w:t>Tim Jewett</w:t>
      </w:r>
    </w:p>
    <w:p w:rsidR="00452A30" w:rsidRPr="002A3CEA" w:rsidRDefault="00452A30" w:rsidP="00452A30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2A3CEA">
        <w:rPr>
          <w:sz w:val="18"/>
          <w:szCs w:val="18"/>
        </w:rPr>
        <w:t xml:space="preserve">Stallion Way update </w:t>
      </w:r>
      <w:r w:rsidR="000326F7">
        <w:rPr>
          <w:sz w:val="18"/>
          <w:szCs w:val="18"/>
        </w:rPr>
        <w:t>– Hopeful this will be completed by end of November.</w:t>
      </w:r>
    </w:p>
    <w:p w:rsidR="00452A30" w:rsidRPr="002A3CEA" w:rsidRDefault="00452A30" w:rsidP="00452A30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2A3CEA">
        <w:rPr>
          <w:sz w:val="18"/>
          <w:szCs w:val="18"/>
        </w:rPr>
        <w:t xml:space="preserve">Friends in the Courtyard Recap </w:t>
      </w:r>
      <w:r w:rsidR="000326F7">
        <w:rPr>
          <w:sz w:val="18"/>
          <w:szCs w:val="18"/>
        </w:rPr>
        <w:t>– first in person event since Fall 2019.  Raised a record amount this year</w:t>
      </w:r>
    </w:p>
    <w:p w:rsidR="00452A30" w:rsidRPr="000326F7" w:rsidRDefault="00452A30" w:rsidP="00452A30">
      <w:pPr>
        <w:pStyle w:val="ListParagraph"/>
        <w:numPr>
          <w:ilvl w:val="0"/>
          <w:numId w:val="6"/>
        </w:numPr>
        <w:rPr>
          <w:i/>
          <w:sz w:val="18"/>
          <w:szCs w:val="18"/>
        </w:rPr>
      </w:pPr>
      <w:r w:rsidRPr="002A3CEA">
        <w:rPr>
          <w:sz w:val="18"/>
          <w:szCs w:val="18"/>
        </w:rPr>
        <w:t>Forward with Faith and Holiday Give</w:t>
      </w:r>
      <w:r w:rsidR="000326F7">
        <w:rPr>
          <w:sz w:val="18"/>
          <w:szCs w:val="18"/>
        </w:rPr>
        <w:t xml:space="preserve"> – Be the Light Through Christ campaign will kick off the Monday after Thanksgiving, followed by </w:t>
      </w:r>
      <w:r w:rsidR="000326F7" w:rsidRPr="000326F7">
        <w:rPr>
          <w:i/>
          <w:sz w:val="18"/>
          <w:szCs w:val="18"/>
        </w:rPr>
        <w:t>Giving Tuesday</w:t>
      </w:r>
    </w:p>
    <w:p w:rsidR="002A3CEA" w:rsidRPr="002A3CEA" w:rsidRDefault="002A3CEA" w:rsidP="002A3CEA">
      <w:pPr>
        <w:pStyle w:val="ListParagraph"/>
        <w:rPr>
          <w:sz w:val="18"/>
          <w:szCs w:val="18"/>
        </w:rPr>
      </w:pPr>
    </w:p>
    <w:p w:rsidR="002A3CEA" w:rsidRPr="002A3CEA" w:rsidRDefault="002A3CEA" w:rsidP="002A3CEA">
      <w:pPr>
        <w:rPr>
          <w:sz w:val="18"/>
          <w:szCs w:val="18"/>
        </w:rPr>
      </w:pPr>
      <w:r w:rsidRPr="000326F7">
        <w:rPr>
          <w:b/>
          <w:sz w:val="18"/>
          <w:szCs w:val="18"/>
        </w:rPr>
        <w:t>Closing Prayer and Adjourn</w:t>
      </w:r>
      <w:r w:rsidRPr="000326F7">
        <w:rPr>
          <w:b/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</w:r>
      <w:r w:rsidRPr="002A3CEA">
        <w:rPr>
          <w:sz w:val="18"/>
          <w:szCs w:val="18"/>
        </w:rPr>
        <w:tab/>
        <w:t>Dan Garrick</w:t>
      </w:r>
    </w:p>
    <w:p w:rsidR="002A3CEA" w:rsidRPr="002A3CEA" w:rsidRDefault="002A3CEA" w:rsidP="002A3CEA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2A3CEA">
        <w:rPr>
          <w:sz w:val="18"/>
          <w:szCs w:val="18"/>
        </w:rPr>
        <w:t xml:space="preserve">Next Meeting: Tuesday, November 16 at 6:00 p.m. in the Cafeteria (meet in the Chapel) </w:t>
      </w:r>
    </w:p>
    <w:p w:rsidR="002A3CEA" w:rsidRPr="002A3CEA" w:rsidRDefault="002A3CEA" w:rsidP="002A3CEA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2A3CEA">
        <w:rPr>
          <w:sz w:val="18"/>
          <w:szCs w:val="18"/>
        </w:rPr>
        <w:t>November Topic- Campus Ministry/Thanksgiving Prayer Service</w:t>
      </w:r>
    </w:p>
    <w:sectPr w:rsidR="002A3CEA" w:rsidRPr="002A3CEA" w:rsidSect="002A3CEA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B24"/>
    <w:multiLevelType w:val="hybridMultilevel"/>
    <w:tmpl w:val="CED4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40E57"/>
    <w:multiLevelType w:val="hybridMultilevel"/>
    <w:tmpl w:val="6F0A68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F1B78"/>
    <w:multiLevelType w:val="hybridMultilevel"/>
    <w:tmpl w:val="D47C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8633B"/>
    <w:multiLevelType w:val="hybridMultilevel"/>
    <w:tmpl w:val="319E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711CD"/>
    <w:multiLevelType w:val="hybridMultilevel"/>
    <w:tmpl w:val="5B42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4071D"/>
    <w:multiLevelType w:val="hybridMultilevel"/>
    <w:tmpl w:val="78361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25E2C"/>
    <w:multiLevelType w:val="hybridMultilevel"/>
    <w:tmpl w:val="699E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138AF"/>
    <w:multiLevelType w:val="hybridMultilevel"/>
    <w:tmpl w:val="E9A2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30"/>
    <w:rsid w:val="000326F7"/>
    <w:rsid w:val="00173CBB"/>
    <w:rsid w:val="002A3CEA"/>
    <w:rsid w:val="00452A30"/>
    <w:rsid w:val="004E163E"/>
    <w:rsid w:val="00D0445E"/>
    <w:rsid w:val="00D1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6F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575</Words>
  <Characters>3280</Characters>
  <Application>Microsoft Macintosh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Nicely</dc:creator>
  <cp:keywords/>
  <dc:description/>
  <cp:lastModifiedBy>John Nicely</cp:lastModifiedBy>
  <cp:revision>1</cp:revision>
  <dcterms:created xsi:type="dcterms:W3CDTF">2021-10-24T16:13:00Z</dcterms:created>
  <dcterms:modified xsi:type="dcterms:W3CDTF">2021-10-24T17:09:00Z</dcterms:modified>
</cp:coreProperties>
</file>